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BEEF" w14:textId="7075018B" w:rsidR="004F0C7E" w:rsidRPr="00F52283" w:rsidRDefault="004F0C7E" w:rsidP="004F0C7E">
      <w:pPr>
        <w:pStyle w:val="Fuzeile"/>
        <w:tabs>
          <w:tab w:val="clear" w:pos="4536"/>
          <w:tab w:val="clear" w:pos="9072"/>
        </w:tabs>
        <w:rPr>
          <w:b/>
          <w:sz w:val="32"/>
          <w:szCs w:val="32"/>
          <w:lang w:val="it-CH"/>
        </w:rPr>
      </w:pPr>
      <w:r w:rsidRPr="00F52283">
        <w:rPr>
          <w:b/>
          <w:sz w:val="32"/>
          <w:szCs w:val="32"/>
          <w:lang w:val="it-CH"/>
        </w:rPr>
        <w:t xml:space="preserve">C O M M U N I Q U É </w:t>
      </w:r>
      <w:r w:rsidR="003701A2">
        <w:rPr>
          <w:b/>
          <w:sz w:val="32"/>
          <w:szCs w:val="32"/>
          <w:lang w:val="it-CH"/>
        </w:rPr>
        <w:t xml:space="preserve"> </w:t>
      </w:r>
      <w:r w:rsidRPr="00F52283">
        <w:rPr>
          <w:b/>
          <w:sz w:val="32"/>
          <w:szCs w:val="32"/>
          <w:lang w:val="it-CH"/>
        </w:rPr>
        <w:t xml:space="preserve"> D E </w:t>
      </w:r>
      <w:r w:rsidR="003701A2">
        <w:rPr>
          <w:b/>
          <w:sz w:val="32"/>
          <w:szCs w:val="32"/>
          <w:lang w:val="it-CH"/>
        </w:rPr>
        <w:t xml:space="preserve">  </w:t>
      </w:r>
      <w:r w:rsidRPr="00F52283">
        <w:rPr>
          <w:b/>
          <w:sz w:val="32"/>
          <w:szCs w:val="32"/>
          <w:lang w:val="it-CH"/>
        </w:rPr>
        <w:t>P R E S S E</w:t>
      </w:r>
    </w:p>
    <w:p w14:paraId="6E2297DC" w14:textId="77777777" w:rsidR="004F0C7E" w:rsidRPr="009F2CAB" w:rsidRDefault="004F0C7E" w:rsidP="004F0C7E">
      <w:pPr>
        <w:rPr>
          <w:rFonts w:cs="Arial"/>
          <w:b/>
          <w:sz w:val="21"/>
          <w:szCs w:val="21"/>
          <w:lang w:val="it-CH"/>
        </w:rPr>
      </w:pPr>
    </w:p>
    <w:p w14:paraId="4028C63D" w14:textId="77777777" w:rsidR="004F0C7E" w:rsidRDefault="004F0C7E" w:rsidP="004F0C7E">
      <w:pPr>
        <w:pStyle w:val="Fuzeile"/>
        <w:tabs>
          <w:tab w:val="left" w:pos="708"/>
        </w:tabs>
        <w:spacing w:line="360" w:lineRule="auto"/>
        <w:rPr>
          <w:b/>
        </w:rPr>
      </w:pPr>
      <w:r>
        <w:rPr>
          <w:b/>
          <w:szCs w:val="22"/>
        </w:rPr>
        <w:t>Berne, le 19 mars 2021</w:t>
      </w:r>
    </w:p>
    <w:p w14:paraId="7749DA9D" w14:textId="77777777" w:rsidR="004F0C7E" w:rsidRPr="00F17CCF" w:rsidRDefault="004F0C7E" w:rsidP="004F0C7E">
      <w:pPr>
        <w:pStyle w:val="Zwischentitel"/>
        <w:rPr>
          <w:sz w:val="10"/>
          <w:szCs w:val="10"/>
        </w:rPr>
      </w:pPr>
    </w:p>
    <w:p w14:paraId="6754ABAC" w14:textId="77777777" w:rsidR="004F0C7E" w:rsidRDefault="004F0C7E" w:rsidP="004F0C7E">
      <w:pPr>
        <w:spacing w:line="360" w:lineRule="auto"/>
        <w:rPr>
          <w:rFonts w:cs="Arial"/>
          <w:b/>
          <w:color w:val="000000"/>
        </w:rPr>
      </w:pPr>
      <w:r>
        <w:rPr>
          <w:b/>
          <w:color w:val="000000"/>
        </w:rPr>
        <w:t>Contre-projet indirect à l’initiative sur les soins infirmiers</w:t>
      </w:r>
    </w:p>
    <w:p w14:paraId="2075D79D" w14:textId="4E6EDFE3" w:rsidR="009F2CAB" w:rsidRDefault="001F392D" w:rsidP="009F2CAB">
      <w:pPr>
        <w:rPr>
          <w:rFonts w:cs="Arial"/>
          <w:b/>
          <w:sz w:val="32"/>
          <w:szCs w:val="32"/>
        </w:rPr>
      </w:pPr>
      <w:r>
        <w:rPr>
          <w:b/>
          <w:sz w:val="32"/>
        </w:rPr>
        <w:t>Un compromis solide : le Parlement renforce le domaine des soins et permet une réponse rapide aux demandes urgentes</w:t>
      </w:r>
    </w:p>
    <w:p w14:paraId="63DD69AA" w14:textId="77777777" w:rsidR="009F2CAB" w:rsidRDefault="009F2CAB" w:rsidP="009F2CAB">
      <w:pPr>
        <w:rPr>
          <w:b/>
        </w:rPr>
      </w:pPr>
    </w:p>
    <w:p w14:paraId="402B9179" w14:textId="201E3D2E" w:rsidR="009F2CAB" w:rsidRDefault="00CD33CE" w:rsidP="00832BA7">
      <w:pPr>
        <w:spacing w:before="80" w:after="80" w:line="312" w:lineRule="auto"/>
        <w:rPr>
          <w:b/>
        </w:rPr>
      </w:pPr>
      <w:r>
        <w:rPr>
          <w:b/>
        </w:rPr>
        <w:t>Les associations de prestataires saluent le contre-projet indirect à l’initiative sur les soins infirmiers adopté par le Parlement : un compromis de dernière minute a permis l’aboutissement d’un projet substantiel qui rend possible une réponse rapide et ciblée aux demandes urgentes afin de remédier à la pénurie de main-d’œuvre qualifiée.</w:t>
      </w:r>
    </w:p>
    <w:p w14:paraId="55F1C13E" w14:textId="4F6A2E6B" w:rsidR="004152DA" w:rsidRPr="004152DA" w:rsidRDefault="004152DA" w:rsidP="004152DA">
      <w:pPr>
        <w:spacing w:before="80" w:after="80" w:line="312" w:lineRule="auto"/>
      </w:pPr>
      <w:r>
        <w:t>Alors que les divergences entre les deux Chambres fédérales ont longtemps semblé insurmontables, le Conseil national et le Conseil des États ont fini par se rallier à un compromis solide sur proposition de la conférence de conciliation lors de la session de printemps qui se termine aujourd’hui. Les deux Chambres l’ont adopté à une large majorité aujourd’hui lors du vote final.</w:t>
      </w:r>
    </w:p>
    <w:p w14:paraId="58A7ECB5" w14:textId="4186C78A" w:rsidR="00B944EF" w:rsidRDefault="004152DA" w:rsidP="004152DA">
      <w:pPr>
        <w:spacing w:before="80" w:after="80" w:line="312" w:lineRule="auto"/>
      </w:pPr>
      <w:r>
        <w:t>Le projet mise essentiellement sur une offensive en matière de formation et un élargissement des compétences du personnel infirmier. Il vise à résorber la pénurie de main-d’œuvre qualifiée qui menace de s’aggraver ces prochaines années, à améliorer les conditions-cadres des soins et à assurer une juste reconnaissance de la profession. Le compromis réconcilie les positions des deux Chambres :</w:t>
      </w:r>
    </w:p>
    <w:p w14:paraId="11892190" w14:textId="67D99C7C" w:rsidR="00B944EF" w:rsidRDefault="00565E6C" w:rsidP="00B944EF">
      <w:pPr>
        <w:numPr>
          <w:ilvl w:val="0"/>
          <w:numId w:val="8"/>
        </w:numPr>
        <w:spacing w:before="80" w:after="80" w:line="312" w:lineRule="auto"/>
      </w:pPr>
      <w:r>
        <w:t>L</w:t>
      </w:r>
      <w:r w:rsidR="004152DA">
        <w:t>es exigences du Conseil national ont été prises en compte, soit l’obligation pour tous les cantons d’apporter un soutien financier à la formation continue (formulation impérative) et l’élargissement des compétences du personnel infirmier sans qu’une convention avec les assurances ne soit nécessaire.</w:t>
      </w:r>
    </w:p>
    <w:p w14:paraId="77E2A869" w14:textId="1D948E30" w:rsidR="00B944EF" w:rsidRPr="00B944EF" w:rsidRDefault="004152DA" w:rsidP="00B944EF">
      <w:pPr>
        <w:numPr>
          <w:ilvl w:val="0"/>
          <w:numId w:val="8"/>
        </w:numPr>
        <w:spacing w:before="80" w:after="80" w:line="312" w:lineRule="auto"/>
      </w:pPr>
      <w:r>
        <w:t>Pour éviter une augmentation injustifiée du volume des prestations de soins, redoutée par le Conseil des États, les conventions administratives qui lient les associations de prestataires et les associations d’assureurs-maladie contiendront des mécanismes de contrôle appropriés.</w:t>
      </w:r>
    </w:p>
    <w:p w14:paraId="1FE42A7E" w14:textId="667D1A01" w:rsidR="004152DA" w:rsidRPr="00B944EF" w:rsidRDefault="004152DA" w:rsidP="00B944EF">
      <w:pPr>
        <w:spacing w:before="80" w:after="80" w:line="312" w:lineRule="auto"/>
      </w:pPr>
      <w:r>
        <w:t xml:space="preserve">Les associations patronales saluent cette promesse d’une amélioration rapide. Le contre-projet indirect reprend certaines demandes légitimes de l’initiative sur les soins infirmiers, mais a l’avantage de pouvoir être rapidement mis en œuvre et d’avoir posé d’importants principes. Du point de vue des associations patronales, la voie est maintenant libre pour un retrait de l’initiative. Le comité d’initiative s’exprimera ces prochaines semaines sur cette question. </w:t>
      </w:r>
    </w:p>
    <w:p w14:paraId="42606AA1" w14:textId="77777777" w:rsidR="00832BA7" w:rsidRPr="0008403E" w:rsidRDefault="00832BA7" w:rsidP="009F2CAB">
      <w:pPr>
        <w:rPr>
          <w:rFonts w:cs="Arial"/>
        </w:rPr>
      </w:pPr>
    </w:p>
    <w:p w14:paraId="0B2C19E9" w14:textId="77777777" w:rsidR="004F0C7E" w:rsidRDefault="004F0C7E" w:rsidP="004F0C7E">
      <w:pPr>
        <w:tabs>
          <w:tab w:val="left" w:pos="1701"/>
          <w:tab w:val="left" w:pos="4536"/>
        </w:tabs>
        <w:rPr>
          <w:b/>
          <w:u w:val="single"/>
        </w:rPr>
      </w:pPr>
    </w:p>
    <w:p w14:paraId="01A881C6" w14:textId="024AD077" w:rsidR="004F0C7E" w:rsidRPr="00D615CC" w:rsidRDefault="004F0C7E" w:rsidP="004F0C7E">
      <w:pPr>
        <w:tabs>
          <w:tab w:val="left" w:pos="1701"/>
          <w:tab w:val="left" w:pos="4536"/>
        </w:tabs>
        <w:rPr>
          <w:rFonts w:cs="Arial"/>
          <w:b/>
          <w:u w:val="single"/>
        </w:rPr>
      </w:pPr>
      <w:r>
        <w:rPr>
          <w:b/>
          <w:u w:val="single"/>
        </w:rPr>
        <w:lastRenderedPageBreak/>
        <w:t>Contacts :</w:t>
      </w:r>
    </w:p>
    <w:p w14:paraId="3887270D" w14:textId="77777777" w:rsidR="004F0C7E" w:rsidRDefault="004F0C7E" w:rsidP="004F0C7E">
      <w:pPr>
        <w:tabs>
          <w:tab w:val="left" w:pos="1701"/>
          <w:tab w:val="left" w:pos="4536"/>
        </w:tabs>
        <w:rPr>
          <w:rFonts w:cs="Arial"/>
        </w:rPr>
      </w:pPr>
    </w:p>
    <w:p w14:paraId="33F1F850" w14:textId="77777777" w:rsidR="004F0C7E" w:rsidRPr="00D615CC" w:rsidRDefault="004F0C7E" w:rsidP="004F0C7E">
      <w:pPr>
        <w:tabs>
          <w:tab w:val="left" w:pos="1701"/>
          <w:tab w:val="left" w:pos="4536"/>
        </w:tabs>
        <w:spacing w:after="60" w:line="280" w:lineRule="exact"/>
        <w:rPr>
          <w:rFonts w:cs="Arial"/>
          <w:b/>
        </w:rPr>
      </w:pPr>
      <w:r>
        <w:rPr>
          <w:b/>
        </w:rPr>
        <w:t>CURAVIVA Suisse</w:t>
      </w:r>
    </w:p>
    <w:p w14:paraId="64CFEB27" w14:textId="77777777" w:rsidR="004F0C7E" w:rsidRDefault="004F0C7E" w:rsidP="004F0C7E">
      <w:pPr>
        <w:tabs>
          <w:tab w:val="left" w:pos="1701"/>
          <w:tab w:val="left" w:pos="4536"/>
        </w:tabs>
        <w:spacing w:after="120" w:line="280" w:lineRule="exact"/>
        <w:rPr>
          <w:rFonts w:cs="Arial"/>
        </w:rPr>
      </w:pPr>
      <w:r>
        <w:t>Daniel Höchli, directeur, téléphone : 031 385 33 48, e-mail : media@curaviva.ch</w:t>
      </w:r>
    </w:p>
    <w:p w14:paraId="177D2C0F" w14:textId="77777777" w:rsidR="004F0C7E" w:rsidRPr="0084194B" w:rsidRDefault="004F0C7E" w:rsidP="004F0C7E">
      <w:pPr>
        <w:tabs>
          <w:tab w:val="left" w:pos="1701"/>
        </w:tabs>
        <w:spacing w:after="60" w:line="280" w:lineRule="exact"/>
        <w:rPr>
          <w:rFonts w:cs="Arial"/>
          <w:b/>
        </w:rPr>
      </w:pPr>
      <w:r>
        <w:rPr>
          <w:b/>
        </w:rPr>
        <w:t>H+ Les hôpitaux de Suisse</w:t>
      </w:r>
    </w:p>
    <w:p w14:paraId="380FFCB6" w14:textId="77777777" w:rsidR="004F0C7E" w:rsidRPr="0084194B" w:rsidRDefault="004F0C7E" w:rsidP="004F0C7E">
      <w:pPr>
        <w:tabs>
          <w:tab w:val="left" w:pos="1701"/>
        </w:tabs>
        <w:spacing w:after="120" w:line="280" w:lineRule="exact"/>
        <w:rPr>
          <w:rFonts w:cs="Arial"/>
        </w:rPr>
      </w:pPr>
      <w:r>
        <w:t>Anne-Geneviève Bütikofer, directrice, téléphone : 031 335 11 22, e-mail : anne.buetikofer@hplus.ch</w:t>
      </w:r>
    </w:p>
    <w:p w14:paraId="585EB3F9" w14:textId="77777777" w:rsidR="004F0C7E" w:rsidRPr="00D615CC" w:rsidRDefault="004F0C7E" w:rsidP="004F0C7E">
      <w:pPr>
        <w:tabs>
          <w:tab w:val="left" w:pos="1701"/>
        </w:tabs>
        <w:spacing w:after="60" w:line="280" w:lineRule="exact"/>
        <w:rPr>
          <w:rFonts w:cs="Arial"/>
          <w:b/>
        </w:rPr>
      </w:pPr>
      <w:r>
        <w:rPr>
          <w:b/>
        </w:rPr>
        <w:t>Aide et soins à domicile Suisse</w:t>
      </w:r>
    </w:p>
    <w:p w14:paraId="442B39D7" w14:textId="77777777" w:rsidR="004F0C7E" w:rsidRDefault="004F0C7E" w:rsidP="004F0C7E">
      <w:pPr>
        <w:tabs>
          <w:tab w:val="left" w:pos="1701"/>
        </w:tabs>
        <w:spacing w:after="60" w:line="280" w:lineRule="exact"/>
        <w:rPr>
          <w:rFonts w:cs="Arial"/>
        </w:rPr>
      </w:pPr>
      <w:r>
        <w:t>Marianne Pfister, directrice, téléphone : 031 381 22 81, e-mail : pfister@spitex.ch</w:t>
      </w:r>
    </w:p>
    <w:p w14:paraId="4956B38A" w14:textId="77777777" w:rsidR="004F0C7E" w:rsidRPr="00415937" w:rsidRDefault="004F0C7E" w:rsidP="004F0C7E">
      <w:pPr>
        <w:tabs>
          <w:tab w:val="left" w:pos="1701"/>
        </w:tabs>
        <w:spacing w:after="60" w:line="280" w:lineRule="exact"/>
        <w:rPr>
          <w:rFonts w:cs="Arial"/>
          <w:b/>
        </w:rPr>
      </w:pPr>
      <w:r>
        <w:rPr>
          <w:b/>
        </w:rPr>
        <w:t>senesuisse</w:t>
      </w:r>
    </w:p>
    <w:p w14:paraId="1E328515" w14:textId="77777777" w:rsidR="004F0C7E" w:rsidRDefault="004F0C7E" w:rsidP="004F0C7E">
      <w:pPr>
        <w:tabs>
          <w:tab w:val="left" w:pos="1701"/>
        </w:tabs>
        <w:spacing w:after="60" w:line="280" w:lineRule="exact"/>
        <w:rPr>
          <w:rFonts w:cs="Arial"/>
        </w:rPr>
      </w:pPr>
      <w:r>
        <w:t xml:space="preserve">Christian Streit, directeur, téléphone : </w:t>
      </w:r>
      <w:r>
        <w:rPr>
          <w:rFonts w:cs="Arial"/>
        </w:rPr>
        <w:t>031 911 20 00</w:t>
      </w:r>
      <w:r w:rsidRPr="00D6338B">
        <w:rPr>
          <w:rFonts w:cs="Arial"/>
        </w:rPr>
        <w:t>,</w:t>
      </w:r>
      <w:r>
        <w:rPr>
          <w:rFonts w:cs="Arial"/>
        </w:rPr>
        <w:t xml:space="preserve"> e-Mail: chstreit@senesuisse.ch</w:t>
      </w:r>
    </w:p>
    <w:p w14:paraId="13284934" w14:textId="77777777" w:rsidR="004F0C7E" w:rsidRPr="00415937" w:rsidRDefault="004F0C7E" w:rsidP="004F0C7E">
      <w:pPr>
        <w:tabs>
          <w:tab w:val="left" w:pos="1701"/>
        </w:tabs>
        <w:spacing w:after="60" w:line="280" w:lineRule="exact"/>
        <w:rPr>
          <w:rFonts w:cs="Arial"/>
          <w:b/>
        </w:rPr>
      </w:pPr>
      <w:r>
        <w:rPr>
          <w:b/>
        </w:rPr>
        <w:t>ASPS – Association Spitex privée Suisse</w:t>
      </w:r>
    </w:p>
    <w:p w14:paraId="0B8D09D0" w14:textId="77777777" w:rsidR="004F0C7E" w:rsidRDefault="004F0C7E" w:rsidP="004F0C7E">
      <w:pPr>
        <w:tabs>
          <w:tab w:val="left" w:pos="1701"/>
        </w:tabs>
        <w:spacing w:after="60" w:line="280" w:lineRule="exact"/>
        <w:rPr>
          <w:rFonts w:cs="Arial"/>
        </w:rPr>
      </w:pPr>
      <w:r>
        <w:t>Marcel Durst, directeur, téléphone : 031 370 76 86 ou 079 300 73 59, e-mail : marcel.durst@spitexprivee.swiss</w:t>
      </w:r>
    </w:p>
    <w:p w14:paraId="5BD9D4F2" w14:textId="77777777" w:rsidR="004F0C7E" w:rsidRPr="00104BFA" w:rsidRDefault="004F0C7E" w:rsidP="004F0C7E">
      <w:pPr>
        <w:tabs>
          <w:tab w:val="left" w:pos="1701"/>
        </w:tabs>
        <w:spacing w:after="60" w:line="280" w:lineRule="exact"/>
        <w:rPr>
          <w:rFonts w:cs="Arial"/>
        </w:rPr>
      </w:pPr>
    </w:p>
    <w:p w14:paraId="4ECB1C22"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Style w:val="Hyperlink"/>
          <w:rFonts w:cs="Arial"/>
          <w:color w:val="auto"/>
          <w:sz w:val="18"/>
          <w:szCs w:val="18"/>
        </w:rPr>
      </w:pPr>
      <w:r>
        <w:rPr>
          <w:b/>
          <w:bCs/>
          <w:sz w:val="18"/>
          <w:szCs w:val="18"/>
        </w:rPr>
        <w:t>CURAVIVA Suisse</w:t>
      </w:r>
      <w:r>
        <w:rPr>
          <w:sz w:val="18"/>
          <w:szCs w:val="18"/>
        </w:rPr>
        <w:t xml:space="preserve"> est l’association faîtière des institutions au service des personnes nécessitant un soutien. En tant qu’association nationale, CURAVIVA Suisse défend les intérêts et les positions de ses membres au niveau fédéral, soit 2’600 homes et institutions sociales destinés aux personnes âgées, aux adultes avec handicap ainsi qu’aux enfants et adolescents. En apportant un soutien actif à ses institutions membres, CURAVIVA Suisse s’engage à créer les meilleures conditions possibles pour leurs collaborateurs et, ainsi, à permettre une qualité de vie élevée de leurs résidents. </w:t>
      </w:r>
      <w:r>
        <w:rPr>
          <w:sz w:val="18"/>
          <w:szCs w:val="18"/>
        </w:rPr>
        <w:tab/>
        <w:t xml:space="preserve"> </w:t>
      </w:r>
      <w:hyperlink r:id="rId8" w:history="1">
        <w:r>
          <w:rPr>
            <w:rStyle w:val="Hyperlink"/>
            <w:color w:val="auto"/>
            <w:sz w:val="18"/>
            <w:szCs w:val="18"/>
          </w:rPr>
          <w:t>www.curaviva.ch</w:t>
        </w:r>
      </w:hyperlink>
    </w:p>
    <w:p w14:paraId="6103247C"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b/>
          <w:sz w:val="18"/>
          <w:szCs w:val="18"/>
        </w:rPr>
      </w:pPr>
    </w:p>
    <w:p w14:paraId="509B849C"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sz w:val="18"/>
          <w:szCs w:val="18"/>
        </w:rPr>
      </w:pPr>
      <w:r>
        <w:rPr>
          <w:b/>
          <w:bCs/>
          <w:sz w:val="18"/>
          <w:szCs w:val="18"/>
        </w:rPr>
        <w:t xml:space="preserve">H+ Les hôpitaux de Suisse </w:t>
      </w:r>
      <w:r>
        <w:rPr>
          <w:sz w:val="18"/>
          <w:szCs w:val="18"/>
        </w:rPr>
        <w:t xml:space="preserve">est l’organisation nationale des hôpitaux, cliniques et institutions de soins publics et privés. Elle regroupe 225 hôpitaux, cliniques et établissements médico-sociaux, établis sur 369 sites, en tant que membres actifs et près de 170 associations, administrations, institutions, entreprises et particuliers comme membres partenaires. À travers ses institutions membres, H+ représente quelque 200’000 personnes actives.  </w:t>
      </w:r>
      <w:r>
        <w:rPr>
          <w:sz w:val="18"/>
          <w:szCs w:val="18"/>
        </w:rPr>
        <w:tab/>
      </w:r>
      <w:hyperlink r:id="rId9" w:history="1">
        <w:r>
          <w:rPr>
            <w:rStyle w:val="Hyperlink"/>
            <w:color w:val="auto"/>
            <w:sz w:val="18"/>
            <w:szCs w:val="18"/>
          </w:rPr>
          <w:t>www.hplus.ch</w:t>
        </w:r>
      </w:hyperlink>
    </w:p>
    <w:p w14:paraId="793B2D29"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b/>
          <w:sz w:val="18"/>
          <w:szCs w:val="18"/>
        </w:rPr>
      </w:pPr>
    </w:p>
    <w:p w14:paraId="6E406B96" w14:textId="1889EA7E" w:rsidR="004F0C7E" w:rsidRPr="00C43122" w:rsidRDefault="004F0C7E" w:rsidP="004F0C7E">
      <w:pPr>
        <w:pBdr>
          <w:top w:val="single" w:sz="4" w:space="1" w:color="auto"/>
          <w:left w:val="single" w:sz="4" w:space="4" w:color="auto"/>
          <w:bottom w:val="single" w:sz="4" w:space="1" w:color="auto"/>
          <w:right w:val="single" w:sz="4" w:space="4" w:color="auto"/>
        </w:pBdr>
        <w:tabs>
          <w:tab w:val="left" w:pos="6946"/>
        </w:tabs>
        <w:rPr>
          <w:rStyle w:val="Hyperlink"/>
          <w:color w:val="auto"/>
        </w:rPr>
      </w:pPr>
      <w:r>
        <w:rPr>
          <w:b/>
          <w:bCs/>
          <w:sz w:val="18"/>
          <w:szCs w:val="18"/>
        </w:rPr>
        <w:t>Aide et soins à domicile Suisse</w:t>
      </w:r>
      <w:r w:rsidR="007410BC">
        <w:rPr>
          <w:b/>
          <w:bCs/>
          <w:sz w:val="18"/>
          <w:szCs w:val="18"/>
        </w:rPr>
        <w:t>.</w:t>
      </w:r>
      <w:r>
        <w:rPr>
          <w:sz w:val="18"/>
          <w:szCs w:val="18"/>
        </w:rPr>
        <w:t xml:space="preserve"> </w:t>
      </w:r>
      <w:r w:rsidR="007410BC" w:rsidRPr="007410BC">
        <w:rPr>
          <w:sz w:val="18"/>
          <w:szCs w:val="18"/>
        </w:rPr>
        <w:t>L’association faîtière nationale compte 24 associations cantonales auxquelles les organisations d’Aide et soins à domicile sont affiliées. En Suisse, il y a un total de env. 500 organisations d’aide et de soins à domicile à but non lucratif (d’utilité publique et avec obligation de prise en charge). Presque 40’000 collaboratrices et collaborateurs soignent et prennent en charge chaque année plus de 312’000 clientes et clients et leur permettent ainsi de continuer à vivre dans leur environnement familier. 79% de l’ensemble de la clientèle d’aide et de soins à domicile sont pris en charge par des structures à but non lucratif.</w:t>
      </w:r>
      <w:r w:rsidR="007410BC">
        <w:rPr>
          <w:sz w:val="18"/>
          <w:szCs w:val="18"/>
        </w:rPr>
        <w:tab/>
      </w:r>
      <w:hyperlink r:id="rId10" w:history="1">
        <w:r w:rsidR="007410BC" w:rsidRPr="007410BC">
          <w:rPr>
            <w:rStyle w:val="Hyperlink"/>
            <w:color w:val="auto"/>
            <w:sz w:val="18"/>
            <w:szCs w:val="18"/>
          </w:rPr>
          <w:t>www.aide-soins-domicile.ch</w:t>
        </w:r>
      </w:hyperlink>
      <w:r w:rsidRPr="00C43122">
        <w:rPr>
          <w:rStyle w:val="Hyperlink"/>
          <w:color w:val="auto"/>
        </w:rPr>
        <w:t xml:space="preserve"> </w:t>
      </w:r>
    </w:p>
    <w:p w14:paraId="386C56B3"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sz w:val="18"/>
          <w:szCs w:val="18"/>
        </w:rPr>
      </w:pPr>
    </w:p>
    <w:p w14:paraId="2F46D896"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sz w:val="18"/>
          <w:szCs w:val="18"/>
        </w:rPr>
      </w:pPr>
      <w:r>
        <w:rPr>
          <w:b/>
          <w:sz w:val="18"/>
          <w:szCs w:val="18"/>
        </w:rPr>
        <w:t>senesuisse</w:t>
      </w:r>
      <w:r>
        <w:rPr>
          <w:sz w:val="18"/>
          <w:szCs w:val="18"/>
        </w:rPr>
        <w:t xml:space="preserve"> représente les intérêts de plus de 400 établissements dans le domaine des soins de longue durée. En notre qualité d’association intervenant dans la prise en charge des personnes âgées, nous nous engageons pour la qualité de l’assistance et la grande diversité des offres. En tant que pays aisé, nous devrions offrir des soins, une prise en charge et une infrastructure de la meilleure qualité qui soit aux personnes âgées.</w:t>
      </w:r>
      <w:r>
        <w:rPr>
          <w:sz w:val="18"/>
          <w:szCs w:val="18"/>
        </w:rPr>
        <w:tab/>
      </w:r>
      <w:hyperlink r:id="rId11" w:history="1">
        <w:r w:rsidRPr="00C43122">
          <w:rPr>
            <w:rStyle w:val="Hyperlink"/>
            <w:color w:val="auto"/>
            <w:sz w:val="18"/>
            <w:szCs w:val="18"/>
          </w:rPr>
          <w:t>www.senesuisse.ch</w:t>
        </w:r>
      </w:hyperlink>
    </w:p>
    <w:p w14:paraId="4BEFB7E0" w14:textId="77777777" w:rsidR="004F0C7E" w:rsidRPr="00D41E64" w:rsidRDefault="004F0C7E" w:rsidP="004F0C7E">
      <w:pPr>
        <w:pBdr>
          <w:top w:val="single" w:sz="4" w:space="1" w:color="auto"/>
          <w:left w:val="single" w:sz="4" w:space="4" w:color="auto"/>
          <w:bottom w:val="single" w:sz="4" w:space="1" w:color="auto"/>
          <w:right w:val="single" w:sz="4" w:space="4" w:color="auto"/>
        </w:pBdr>
        <w:tabs>
          <w:tab w:val="left" w:pos="7655"/>
        </w:tabs>
        <w:rPr>
          <w:rFonts w:cs="Arial"/>
          <w:sz w:val="18"/>
          <w:szCs w:val="18"/>
        </w:rPr>
      </w:pPr>
    </w:p>
    <w:p w14:paraId="52B6B84E" w14:textId="77777777" w:rsidR="00E37FAE" w:rsidRDefault="004F0C7E" w:rsidP="004F0C7E">
      <w:pPr>
        <w:pBdr>
          <w:top w:val="single" w:sz="4" w:space="1" w:color="auto"/>
          <w:left w:val="single" w:sz="4" w:space="4" w:color="auto"/>
          <w:bottom w:val="single" w:sz="4" w:space="1" w:color="auto"/>
          <w:right w:val="single" w:sz="4" w:space="4" w:color="auto"/>
        </w:pBdr>
        <w:tabs>
          <w:tab w:val="left" w:pos="7655"/>
        </w:tabs>
        <w:rPr>
          <w:sz w:val="18"/>
          <w:szCs w:val="18"/>
        </w:rPr>
      </w:pPr>
      <w:r>
        <w:rPr>
          <w:sz w:val="18"/>
          <w:szCs w:val="18"/>
        </w:rPr>
        <w:t>L’</w:t>
      </w:r>
      <w:r>
        <w:rPr>
          <w:b/>
          <w:sz w:val="18"/>
          <w:szCs w:val="18"/>
        </w:rPr>
        <w:t xml:space="preserve">Association Spitex privée Suisse ASPS </w:t>
      </w:r>
      <w:r>
        <w:rPr>
          <w:sz w:val="18"/>
          <w:szCs w:val="18"/>
        </w:rPr>
        <w:t>est l’association de branche des organisations Spitex privées. Elle compte 275 membres qui emploient plus de 13’000 collaborateurs dans toute la Suisse. Sa part de marché dans les soins infirmiers varie entre 10 et 45 % selon la région. Les organisations privées intègrent la dimension relationnelle aux soins. Chaque jour, c’est la même personne qui vient à la même heure s’occuper des clientes et des clients.</w:t>
      </w:r>
    </w:p>
    <w:p w14:paraId="466DEDDB" w14:textId="6FB364F0" w:rsidR="004F0C7E" w:rsidRPr="00D41E64" w:rsidRDefault="00E37FAE" w:rsidP="00E37FAE">
      <w:pPr>
        <w:pBdr>
          <w:top w:val="single" w:sz="4" w:space="1" w:color="auto"/>
          <w:left w:val="single" w:sz="4" w:space="4" w:color="auto"/>
          <w:bottom w:val="single" w:sz="4" w:space="1" w:color="auto"/>
          <w:right w:val="single" w:sz="4" w:space="4" w:color="auto"/>
        </w:pBdr>
        <w:tabs>
          <w:tab w:val="left" w:pos="7230"/>
          <w:tab w:val="left" w:pos="7371"/>
        </w:tabs>
        <w:rPr>
          <w:rFonts w:cs="Arial"/>
          <w:sz w:val="18"/>
          <w:szCs w:val="18"/>
        </w:rPr>
      </w:pPr>
      <w:r>
        <w:rPr>
          <w:sz w:val="18"/>
        </w:rPr>
        <w:tab/>
        <w:t xml:space="preserve">  </w:t>
      </w:r>
      <w:hyperlink r:id="rId12" w:history="1">
        <w:r w:rsidRPr="0066430F">
          <w:rPr>
            <w:rStyle w:val="Hyperlink"/>
            <w:color w:val="auto"/>
            <w:sz w:val="18"/>
            <w:szCs w:val="18"/>
          </w:rPr>
          <w:t>www.spitexprivee.swiss</w:t>
        </w:r>
      </w:hyperlink>
    </w:p>
    <w:p w14:paraId="2172D113" w14:textId="77777777" w:rsidR="00C80928" w:rsidRPr="00A63A94" w:rsidRDefault="00C80928" w:rsidP="004F0C7E">
      <w:pPr>
        <w:tabs>
          <w:tab w:val="left" w:pos="1701"/>
        </w:tabs>
        <w:spacing w:after="60" w:line="280" w:lineRule="exact"/>
        <w:rPr>
          <w:rFonts w:cs="Arial"/>
          <w:vanish/>
        </w:rPr>
      </w:pPr>
    </w:p>
    <w:sectPr w:rsidR="00C80928" w:rsidRPr="00A63A94" w:rsidSect="00416C2C">
      <w:headerReference w:type="even" r:id="rId13"/>
      <w:headerReference w:type="default" r:id="rId14"/>
      <w:footerReference w:type="even" r:id="rId15"/>
      <w:footerReference w:type="default" r:id="rId16"/>
      <w:headerReference w:type="first" r:id="rId17"/>
      <w:footerReference w:type="first" r:id="rId18"/>
      <w:pgSz w:w="11906" w:h="16838" w:code="9"/>
      <w:pgMar w:top="2696" w:right="1346" w:bottom="1618" w:left="1320" w:header="90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6B98" w14:textId="77777777" w:rsidR="007A4598" w:rsidRDefault="007A4598">
      <w:r>
        <w:separator/>
      </w:r>
    </w:p>
  </w:endnote>
  <w:endnote w:type="continuationSeparator" w:id="0">
    <w:p w14:paraId="246835F7" w14:textId="77777777" w:rsidR="007A4598" w:rsidRDefault="007A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8FB9" w14:textId="77777777" w:rsidR="0019587D" w:rsidRDefault="001958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B83B" w14:textId="77777777" w:rsidR="0019587D" w:rsidRDefault="001958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9ECD" w14:textId="77777777" w:rsidR="0019587D" w:rsidRDefault="001958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8A50" w14:textId="77777777" w:rsidR="007A4598" w:rsidRDefault="007A4598">
      <w:r>
        <w:separator/>
      </w:r>
    </w:p>
  </w:footnote>
  <w:footnote w:type="continuationSeparator" w:id="0">
    <w:p w14:paraId="1BAE0916" w14:textId="77777777" w:rsidR="007A4598" w:rsidRDefault="007A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0CA3" w14:textId="77777777" w:rsidR="0019587D" w:rsidRDefault="001958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980C" w14:textId="660B1630" w:rsidR="00FD67AD" w:rsidRDefault="00A06D08" w:rsidP="00E6320D">
    <w:pPr>
      <w:pStyle w:val="Fuzeile"/>
      <w:tabs>
        <w:tab w:val="clear" w:pos="4536"/>
        <w:tab w:val="clear" w:pos="9072"/>
      </w:tabs>
      <w:rPr>
        <w:b/>
        <w:sz w:val="24"/>
      </w:rPr>
    </w:pPr>
    <w:r>
      <w:rPr>
        <w:noProof/>
      </w:rPr>
      <w:drawing>
        <wp:anchor distT="0" distB="0" distL="114300" distR="114300" simplePos="0" relativeHeight="251662848" behindDoc="1" locked="0" layoutInCell="1" allowOverlap="1" wp14:anchorId="64092568" wp14:editId="5B2B2047">
          <wp:simplePos x="0" y="0"/>
          <wp:positionH relativeFrom="column">
            <wp:posOffset>561975</wp:posOffset>
          </wp:positionH>
          <wp:positionV relativeFrom="paragraph">
            <wp:posOffset>-242570</wp:posOffset>
          </wp:positionV>
          <wp:extent cx="1267200" cy="43936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439367"/>
                  </a:xfrm>
                  <a:prstGeom prst="rect">
                    <a:avLst/>
                  </a:prstGeom>
                  <a:noFill/>
                  <a:ln>
                    <a:noFill/>
                  </a:ln>
                </pic:spPr>
              </pic:pic>
            </a:graphicData>
          </a:graphic>
          <wp14:sizeRelH relativeFrom="page">
            <wp14:pctWidth>0</wp14:pctWidth>
          </wp14:sizeRelH>
          <wp14:sizeRelV relativeFrom="page">
            <wp14:pctHeight>0</wp14:pctHeight>
          </wp14:sizeRelV>
        </wp:anchor>
      </w:drawing>
    </w:r>
    <w:r w:rsidR="0097332E">
      <w:rPr>
        <w:noProof/>
        <w:lang w:val="de-CH" w:eastAsia="de-CH"/>
      </w:rPr>
      <w:drawing>
        <wp:anchor distT="0" distB="0" distL="114300" distR="114300" simplePos="0" relativeHeight="251658752" behindDoc="0" locked="0" layoutInCell="1" allowOverlap="1" wp14:anchorId="2B83D38C" wp14:editId="72163805">
          <wp:simplePos x="0" y="0"/>
          <wp:positionH relativeFrom="column">
            <wp:posOffset>2124075</wp:posOffset>
          </wp:positionH>
          <wp:positionV relativeFrom="paragraph">
            <wp:posOffset>-245745</wp:posOffset>
          </wp:positionV>
          <wp:extent cx="736600" cy="328930"/>
          <wp:effectExtent l="0" t="0" r="0" b="0"/>
          <wp:wrapNone/>
          <wp:docPr id="1"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328930"/>
                  </a:xfrm>
                  <a:prstGeom prst="rect">
                    <a:avLst/>
                  </a:prstGeom>
                  <a:noFill/>
                </pic:spPr>
              </pic:pic>
            </a:graphicData>
          </a:graphic>
          <wp14:sizeRelH relativeFrom="page">
            <wp14:pctWidth>0</wp14:pctWidth>
          </wp14:sizeRelH>
          <wp14:sizeRelV relativeFrom="page">
            <wp14:pctHeight>0</wp14:pctHeight>
          </wp14:sizeRelV>
        </wp:anchor>
      </w:drawing>
    </w:r>
    <w:r w:rsidR="0097332E">
      <w:rPr>
        <w:noProof/>
        <w:lang w:val="de-CH" w:eastAsia="de-CH"/>
      </w:rPr>
      <w:drawing>
        <wp:anchor distT="0" distB="0" distL="114300" distR="114300" simplePos="0" relativeHeight="251661824" behindDoc="0" locked="0" layoutInCell="1" allowOverlap="1" wp14:anchorId="5D0EFA2F" wp14:editId="412624E7">
          <wp:simplePos x="0" y="0"/>
          <wp:positionH relativeFrom="margin">
            <wp:posOffset>3198495</wp:posOffset>
          </wp:positionH>
          <wp:positionV relativeFrom="paragraph">
            <wp:posOffset>-259080</wp:posOffset>
          </wp:positionV>
          <wp:extent cx="1374140" cy="243840"/>
          <wp:effectExtent l="0" t="0" r="0" b="0"/>
          <wp:wrapThrough wrapText="bothSides">
            <wp:wrapPolygon edited="0">
              <wp:start x="0" y="0"/>
              <wp:lineTo x="0" y="20250"/>
              <wp:lineTo x="21261" y="20250"/>
              <wp:lineTo x="2126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40" cy="243840"/>
                  </a:xfrm>
                  <a:prstGeom prst="rect">
                    <a:avLst/>
                  </a:prstGeom>
                  <a:noFill/>
                </pic:spPr>
              </pic:pic>
            </a:graphicData>
          </a:graphic>
          <wp14:sizeRelH relativeFrom="page">
            <wp14:pctWidth>0</wp14:pctWidth>
          </wp14:sizeRelH>
          <wp14:sizeRelV relativeFrom="page">
            <wp14:pctHeight>0</wp14:pctHeight>
          </wp14:sizeRelV>
        </wp:anchor>
      </w:drawing>
    </w:r>
    <w:r w:rsidR="0097332E">
      <w:rPr>
        <w:noProof/>
        <w:lang w:val="de-CH" w:eastAsia="de-CH"/>
      </w:rPr>
      <w:drawing>
        <wp:anchor distT="0" distB="0" distL="114300" distR="114300" simplePos="0" relativeHeight="251659776" behindDoc="0" locked="0" layoutInCell="1" allowOverlap="1" wp14:anchorId="6AB7E2C7" wp14:editId="525F285F">
          <wp:simplePos x="0" y="0"/>
          <wp:positionH relativeFrom="column">
            <wp:posOffset>4714875</wp:posOffset>
          </wp:positionH>
          <wp:positionV relativeFrom="paragraph">
            <wp:posOffset>-211455</wp:posOffset>
          </wp:positionV>
          <wp:extent cx="1657350" cy="186690"/>
          <wp:effectExtent l="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86690"/>
                  </a:xfrm>
                  <a:prstGeom prst="rect">
                    <a:avLst/>
                  </a:prstGeom>
                  <a:noFill/>
                </pic:spPr>
              </pic:pic>
            </a:graphicData>
          </a:graphic>
          <wp14:sizeRelH relativeFrom="page">
            <wp14:pctWidth>0</wp14:pctWidth>
          </wp14:sizeRelH>
          <wp14:sizeRelV relativeFrom="page">
            <wp14:pctHeight>0</wp14:pctHeight>
          </wp14:sizeRelV>
        </wp:anchor>
      </w:drawing>
    </w:r>
    <w:r w:rsidR="0097332E">
      <w:rPr>
        <w:noProof/>
        <w:lang w:val="de-CH" w:eastAsia="de-CH"/>
      </w:rPr>
      <w:drawing>
        <wp:anchor distT="0" distB="0" distL="114300" distR="114300" simplePos="0" relativeHeight="251655680" behindDoc="1" locked="0" layoutInCell="1" allowOverlap="1" wp14:anchorId="56ECBE8F" wp14:editId="04E8739E">
          <wp:simplePos x="0" y="0"/>
          <wp:positionH relativeFrom="column">
            <wp:posOffset>-389890</wp:posOffset>
          </wp:positionH>
          <wp:positionV relativeFrom="paragraph">
            <wp:posOffset>-223520</wp:posOffset>
          </wp:positionV>
          <wp:extent cx="818515" cy="513715"/>
          <wp:effectExtent l="0" t="0" r="0" b="0"/>
          <wp:wrapNone/>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513715"/>
                  </a:xfrm>
                  <a:prstGeom prst="rect">
                    <a:avLst/>
                  </a:prstGeom>
                  <a:noFill/>
                </pic:spPr>
              </pic:pic>
            </a:graphicData>
          </a:graphic>
          <wp14:sizeRelH relativeFrom="page">
            <wp14:pctWidth>0</wp14:pctWidth>
          </wp14:sizeRelH>
          <wp14:sizeRelV relativeFrom="page">
            <wp14:pctHeight>0</wp14:pctHeight>
          </wp14:sizeRelV>
        </wp:anchor>
      </w:drawing>
    </w:r>
  </w:p>
  <w:p w14:paraId="0271D2D0" w14:textId="6025A012" w:rsidR="00976665" w:rsidRDefault="009766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E56E" w14:textId="77777777" w:rsidR="0019587D" w:rsidRDefault="001958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C61"/>
    <w:multiLevelType w:val="hybridMultilevel"/>
    <w:tmpl w:val="76169F78"/>
    <w:lvl w:ilvl="0" w:tplc="5A5E44F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2350A"/>
    <w:multiLevelType w:val="hybridMultilevel"/>
    <w:tmpl w:val="03729AC6"/>
    <w:lvl w:ilvl="0" w:tplc="BBA2B64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747C5"/>
    <w:multiLevelType w:val="hybridMultilevel"/>
    <w:tmpl w:val="A342CB3C"/>
    <w:lvl w:ilvl="0" w:tplc="4EEE55CA">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4D83063"/>
    <w:multiLevelType w:val="hybridMultilevel"/>
    <w:tmpl w:val="1DA6D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8F637D"/>
    <w:multiLevelType w:val="hybridMultilevel"/>
    <w:tmpl w:val="E5CA1F28"/>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E549ED"/>
    <w:multiLevelType w:val="hybridMultilevel"/>
    <w:tmpl w:val="4D7886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C8900B7"/>
    <w:multiLevelType w:val="hybridMultilevel"/>
    <w:tmpl w:val="4008E638"/>
    <w:lvl w:ilvl="0" w:tplc="0807000F">
      <w:start w:val="1"/>
      <w:numFmt w:val="decimal"/>
      <w:lvlText w:val="%1."/>
      <w:lvlJc w:val="left"/>
      <w:pPr>
        <w:ind w:left="-351" w:hanging="360"/>
      </w:pPr>
      <w:rPr>
        <w:rFonts w:hint="default"/>
      </w:rPr>
    </w:lvl>
    <w:lvl w:ilvl="1" w:tplc="08070019" w:tentative="1">
      <w:start w:val="1"/>
      <w:numFmt w:val="lowerLetter"/>
      <w:lvlText w:val="%2."/>
      <w:lvlJc w:val="left"/>
      <w:pPr>
        <w:ind w:left="369" w:hanging="360"/>
      </w:pPr>
    </w:lvl>
    <w:lvl w:ilvl="2" w:tplc="0807001B" w:tentative="1">
      <w:start w:val="1"/>
      <w:numFmt w:val="lowerRoman"/>
      <w:lvlText w:val="%3."/>
      <w:lvlJc w:val="right"/>
      <w:pPr>
        <w:ind w:left="1089" w:hanging="180"/>
      </w:pPr>
    </w:lvl>
    <w:lvl w:ilvl="3" w:tplc="0807000F" w:tentative="1">
      <w:start w:val="1"/>
      <w:numFmt w:val="decimal"/>
      <w:lvlText w:val="%4."/>
      <w:lvlJc w:val="left"/>
      <w:pPr>
        <w:ind w:left="1809" w:hanging="360"/>
      </w:pPr>
    </w:lvl>
    <w:lvl w:ilvl="4" w:tplc="08070019" w:tentative="1">
      <w:start w:val="1"/>
      <w:numFmt w:val="lowerLetter"/>
      <w:lvlText w:val="%5."/>
      <w:lvlJc w:val="left"/>
      <w:pPr>
        <w:ind w:left="2529" w:hanging="360"/>
      </w:pPr>
    </w:lvl>
    <w:lvl w:ilvl="5" w:tplc="0807001B" w:tentative="1">
      <w:start w:val="1"/>
      <w:numFmt w:val="lowerRoman"/>
      <w:lvlText w:val="%6."/>
      <w:lvlJc w:val="right"/>
      <w:pPr>
        <w:ind w:left="3249" w:hanging="180"/>
      </w:pPr>
    </w:lvl>
    <w:lvl w:ilvl="6" w:tplc="0807000F" w:tentative="1">
      <w:start w:val="1"/>
      <w:numFmt w:val="decimal"/>
      <w:lvlText w:val="%7."/>
      <w:lvlJc w:val="left"/>
      <w:pPr>
        <w:ind w:left="3969" w:hanging="360"/>
      </w:pPr>
    </w:lvl>
    <w:lvl w:ilvl="7" w:tplc="08070019" w:tentative="1">
      <w:start w:val="1"/>
      <w:numFmt w:val="lowerLetter"/>
      <w:lvlText w:val="%8."/>
      <w:lvlJc w:val="left"/>
      <w:pPr>
        <w:ind w:left="4689" w:hanging="360"/>
      </w:pPr>
    </w:lvl>
    <w:lvl w:ilvl="8" w:tplc="0807001B" w:tentative="1">
      <w:start w:val="1"/>
      <w:numFmt w:val="lowerRoman"/>
      <w:lvlText w:val="%9."/>
      <w:lvlJc w:val="right"/>
      <w:pPr>
        <w:ind w:left="5409" w:hanging="180"/>
      </w:pPr>
    </w:lvl>
  </w:abstractNum>
  <w:abstractNum w:abstractNumId="7" w15:restartNumberingAfterBreak="0">
    <w:nsid w:val="76ED2EC7"/>
    <w:multiLevelType w:val="hybridMultilevel"/>
    <w:tmpl w:val="6A3E2FEA"/>
    <w:lvl w:ilvl="0" w:tplc="C6CE89F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C0"/>
    <w:rsid w:val="0002171E"/>
    <w:rsid w:val="00031C45"/>
    <w:rsid w:val="00031C92"/>
    <w:rsid w:val="000430FA"/>
    <w:rsid w:val="00050665"/>
    <w:rsid w:val="000509FC"/>
    <w:rsid w:val="00055546"/>
    <w:rsid w:val="00055D9C"/>
    <w:rsid w:val="00060A3D"/>
    <w:rsid w:val="00063699"/>
    <w:rsid w:val="000725D0"/>
    <w:rsid w:val="00076FFD"/>
    <w:rsid w:val="000838BA"/>
    <w:rsid w:val="00083945"/>
    <w:rsid w:val="00083DA4"/>
    <w:rsid w:val="0008403E"/>
    <w:rsid w:val="00084303"/>
    <w:rsid w:val="000867D2"/>
    <w:rsid w:val="00090CA3"/>
    <w:rsid w:val="000969B6"/>
    <w:rsid w:val="000A387F"/>
    <w:rsid w:val="000B2B83"/>
    <w:rsid w:val="000C351A"/>
    <w:rsid w:val="000C474D"/>
    <w:rsid w:val="000C74C7"/>
    <w:rsid w:val="000D49D7"/>
    <w:rsid w:val="000E5484"/>
    <w:rsid w:val="000E5BBF"/>
    <w:rsid w:val="00100936"/>
    <w:rsid w:val="00116944"/>
    <w:rsid w:val="001231B8"/>
    <w:rsid w:val="00126D4C"/>
    <w:rsid w:val="0012795D"/>
    <w:rsid w:val="00152457"/>
    <w:rsid w:val="00161952"/>
    <w:rsid w:val="001663FB"/>
    <w:rsid w:val="00183684"/>
    <w:rsid w:val="0019587D"/>
    <w:rsid w:val="001A40B9"/>
    <w:rsid w:val="001A4FF1"/>
    <w:rsid w:val="001C26D2"/>
    <w:rsid w:val="001D1B48"/>
    <w:rsid w:val="001D66C3"/>
    <w:rsid w:val="001F392D"/>
    <w:rsid w:val="001F6AF3"/>
    <w:rsid w:val="00203651"/>
    <w:rsid w:val="00203E49"/>
    <w:rsid w:val="0020448F"/>
    <w:rsid w:val="002129A6"/>
    <w:rsid w:val="00215A3B"/>
    <w:rsid w:val="00221E4D"/>
    <w:rsid w:val="002223AC"/>
    <w:rsid w:val="00223C8F"/>
    <w:rsid w:val="00251EF8"/>
    <w:rsid w:val="00253022"/>
    <w:rsid w:val="00253093"/>
    <w:rsid w:val="00254C50"/>
    <w:rsid w:val="002725AB"/>
    <w:rsid w:val="002762C2"/>
    <w:rsid w:val="0029497D"/>
    <w:rsid w:val="002979CF"/>
    <w:rsid w:val="002B0D26"/>
    <w:rsid w:val="002B43F0"/>
    <w:rsid w:val="002D45CC"/>
    <w:rsid w:val="002D52EC"/>
    <w:rsid w:val="002D7FB1"/>
    <w:rsid w:val="002E5A64"/>
    <w:rsid w:val="002F05C7"/>
    <w:rsid w:val="00305AF9"/>
    <w:rsid w:val="003177FA"/>
    <w:rsid w:val="003224BD"/>
    <w:rsid w:val="003269A2"/>
    <w:rsid w:val="00336872"/>
    <w:rsid w:val="00347069"/>
    <w:rsid w:val="003506AB"/>
    <w:rsid w:val="00351000"/>
    <w:rsid w:val="00355586"/>
    <w:rsid w:val="00356727"/>
    <w:rsid w:val="00361DAF"/>
    <w:rsid w:val="003643FC"/>
    <w:rsid w:val="003650B2"/>
    <w:rsid w:val="003664CA"/>
    <w:rsid w:val="00366CA9"/>
    <w:rsid w:val="003673D4"/>
    <w:rsid w:val="003701A2"/>
    <w:rsid w:val="003711AC"/>
    <w:rsid w:val="00375F68"/>
    <w:rsid w:val="003762EE"/>
    <w:rsid w:val="003766C5"/>
    <w:rsid w:val="00383CED"/>
    <w:rsid w:val="00385DC7"/>
    <w:rsid w:val="00392004"/>
    <w:rsid w:val="00392EFC"/>
    <w:rsid w:val="003A2C93"/>
    <w:rsid w:val="003A732F"/>
    <w:rsid w:val="003B76C7"/>
    <w:rsid w:val="003C7DBF"/>
    <w:rsid w:val="003D6FBF"/>
    <w:rsid w:val="0041048E"/>
    <w:rsid w:val="00410959"/>
    <w:rsid w:val="004152DA"/>
    <w:rsid w:val="00415937"/>
    <w:rsid w:val="00416C2C"/>
    <w:rsid w:val="004204F1"/>
    <w:rsid w:val="00427022"/>
    <w:rsid w:val="0043275C"/>
    <w:rsid w:val="004352FF"/>
    <w:rsid w:val="004362BC"/>
    <w:rsid w:val="00442286"/>
    <w:rsid w:val="0045297D"/>
    <w:rsid w:val="0045523A"/>
    <w:rsid w:val="004613FB"/>
    <w:rsid w:val="00470988"/>
    <w:rsid w:val="00471C9D"/>
    <w:rsid w:val="0047331F"/>
    <w:rsid w:val="0047504A"/>
    <w:rsid w:val="004750F5"/>
    <w:rsid w:val="004940AC"/>
    <w:rsid w:val="00497271"/>
    <w:rsid w:val="004A3E8C"/>
    <w:rsid w:val="004A4006"/>
    <w:rsid w:val="004B091B"/>
    <w:rsid w:val="004B363F"/>
    <w:rsid w:val="004B3E3A"/>
    <w:rsid w:val="004C0FDB"/>
    <w:rsid w:val="004D513D"/>
    <w:rsid w:val="004D55D6"/>
    <w:rsid w:val="004E0568"/>
    <w:rsid w:val="004E0C60"/>
    <w:rsid w:val="004E180B"/>
    <w:rsid w:val="004E73CB"/>
    <w:rsid w:val="004F0C7E"/>
    <w:rsid w:val="004F3435"/>
    <w:rsid w:val="00502D88"/>
    <w:rsid w:val="00510FD3"/>
    <w:rsid w:val="0051549B"/>
    <w:rsid w:val="00525680"/>
    <w:rsid w:val="0052698C"/>
    <w:rsid w:val="005337E6"/>
    <w:rsid w:val="00540DC9"/>
    <w:rsid w:val="005502BE"/>
    <w:rsid w:val="00554CDF"/>
    <w:rsid w:val="005623EF"/>
    <w:rsid w:val="00565E6C"/>
    <w:rsid w:val="005744C4"/>
    <w:rsid w:val="005A0B48"/>
    <w:rsid w:val="005A69C1"/>
    <w:rsid w:val="005B0D82"/>
    <w:rsid w:val="005B0FA0"/>
    <w:rsid w:val="005B45A6"/>
    <w:rsid w:val="005B7C87"/>
    <w:rsid w:val="005C0544"/>
    <w:rsid w:val="005C2996"/>
    <w:rsid w:val="005C78E1"/>
    <w:rsid w:val="005F3057"/>
    <w:rsid w:val="005F425D"/>
    <w:rsid w:val="005F4F2B"/>
    <w:rsid w:val="005F5F41"/>
    <w:rsid w:val="005F6C38"/>
    <w:rsid w:val="005F7BB7"/>
    <w:rsid w:val="0060008A"/>
    <w:rsid w:val="006126EE"/>
    <w:rsid w:val="00612B71"/>
    <w:rsid w:val="00616786"/>
    <w:rsid w:val="00620ECC"/>
    <w:rsid w:val="00632483"/>
    <w:rsid w:val="00637920"/>
    <w:rsid w:val="00646287"/>
    <w:rsid w:val="00656E5C"/>
    <w:rsid w:val="0066430F"/>
    <w:rsid w:val="00671498"/>
    <w:rsid w:val="00682578"/>
    <w:rsid w:val="00691D14"/>
    <w:rsid w:val="006B0389"/>
    <w:rsid w:val="006B0C25"/>
    <w:rsid w:val="006B338E"/>
    <w:rsid w:val="006B37E0"/>
    <w:rsid w:val="006B5839"/>
    <w:rsid w:val="006D0EEB"/>
    <w:rsid w:val="006E0365"/>
    <w:rsid w:val="006E3B41"/>
    <w:rsid w:val="006F2FCD"/>
    <w:rsid w:val="006F36E4"/>
    <w:rsid w:val="007120F3"/>
    <w:rsid w:val="00716F5B"/>
    <w:rsid w:val="0071719F"/>
    <w:rsid w:val="00720131"/>
    <w:rsid w:val="007211A5"/>
    <w:rsid w:val="00735A21"/>
    <w:rsid w:val="007410BC"/>
    <w:rsid w:val="00744C28"/>
    <w:rsid w:val="0074733A"/>
    <w:rsid w:val="007571EB"/>
    <w:rsid w:val="00757956"/>
    <w:rsid w:val="0076334D"/>
    <w:rsid w:val="00777C3D"/>
    <w:rsid w:val="00787788"/>
    <w:rsid w:val="00794E74"/>
    <w:rsid w:val="007A4598"/>
    <w:rsid w:val="007A54E6"/>
    <w:rsid w:val="007B7FB7"/>
    <w:rsid w:val="007C0B40"/>
    <w:rsid w:val="007C1C5B"/>
    <w:rsid w:val="007C6794"/>
    <w:rsid w:val="007D09EA"/>
    <w:rsid w:val="007D194E"/>
    <w:rsid w:val="007D2C74"/>
    <w:rsid w:val="007E2A2E"/>
    <w:rsid w:val="007E2F8E"/>
    <w:rsid w:val="007E3D59"/>
    <w:rsid w:val="00810C99"/>
    <w:rsid w:val="00810CFB"/>
    <w:rsid w:val="00816D9C"/>
    <w:rsid w:val="008204B9"/>
    <w:rsid w:val="008231E5"/>
    <w:rsid w:val="00830E74"/>
    <w:rsid w:val="00831139"/>
    <w:rsid w:val="00831179"/>
    <w:rsid w:val="00831D0A"/>
    <w:rsid w:val="00832BA7"/>
    <w:rsid w:val="0084194B"/>
    <w:rsid w:val="00841DCD"/>
    <w:rsid w:val="0086072A"/>
    <w:rsid w:val="0088078D"/>
    <w:rsid w:val="00885B96"/>
    <w:rsid w:val="008A2EB1"/>
    <w:rsid w:val="008B5C72"/>
    <w:rsid w:val="008D4DE7"/>
    <w:rsid w:val="008D50FD"/>
    <w:rsid w:val="008D6CEC"/>
    <w:rsid w:val="008E1717"/>
    <w:rsid w:val="008E7163"/>
    <w:rsid w:val="008F2883"/>
    <w:rsid w:val="008F3415"/>
    <w:rsid w:val="00920B81"/>
    <w:rsid w:val="00920BF8"/>
    <w:rsid w:val="00922AF6"/>
    <w:rsid w:val="00934264"/>
    <w:rsid w:val="00941BFE"/>
    <w:rsid w:val="00944941"/>
    <w:rsid w:val="00946196"/>
    <w:rsid w:val="0094651A"/>
    <w:rsid w:val="00947B9E"/>
    <w:rsid w:val="00953E0B"/>
    <w:rsid w:val="00967DC9"/>
    <w:rsid w:val="009701CE"/>
    <w:rsid w:val="0097332E"/>
    <w:rsid w:val="00973A7F"/>
    <w:rsid w:val="00974DC3"/>
    <w:rsid w:val="00976665"/>
    <w:rsid w:val="00980534"/>
    <w:rsid w:val="009900F4"/>
    <w:rsid w:val="009978A6"/>
    <w:rsid w:val="009A0223"/>
    <w:rsid w:val="009B0206"/>
    <w:rsid w:val="009C5151"/>
    <w:rsid w:val="009D7DFE"/>
    <w:rsid w:val="009E0C46"/>
    <w:rsid w:val="009F2740"/>
    <w:rsid w:val="009F2CAB"/>
    <w:rsid w:val="00A047C1"/>
    <w:rsid w:val="00A05A79"/>
    <w:rsid w:val="00A06D08"/>
    <w:rsid w:val="00A16344"/>
    <w:rsid w:val="00A21939"/>
    <w:rsid w:val="00A21A37"/>
    <w:rsid w:val="00A23DFA"/>
    <w:rsid w:val="00A254F5"/>
    <w:rsid w:val="00A278E8"/>
    <w:rsid w:val="00A35E81"/>
    <w:rsid w:val="00A42FAC"/>
    <w:rsid w:val="00A437CC"/>
    <w:rsid w:val="00A43DA3"/>
    <w:rsid w:val="00A51190"/>
    <w:rsid w:val="00A63A94"/>
    <w:rsid w:val="00A63B78"/>
    <w:rsid w:val="00A745FE"/>
    <w:rsid w:val="00A767D2"/>
    <w:rsid w:val="00A8056A"/>
    <w:rsid w:val="00A83E83"/>
    <w:rsid w:val="00A870FD"/>
    <w:rsid w:val="00A93080"/>
    <w:rsid w:val="00AA5292"/>
    <w:rsid w:val="00AA7A40"/>
    <w:rsid w:val="00AA7C9A"/>
    <w:rsid w:val="00AB252B"/>
    <w:rsid w:val="00AC0688"/>
    <w:rsid w:val="00AC7D22"/>
    <w:rsid w:val="00AD1CF5"/>
    <w:rsid w:val="00AE1167"/>
    <w:rsid w:val="00AE12EF"/>
    <w:rsid w:val="00AE2C2C"/>
    <w:rsid w:val="00AF1945"/>
    <w:rsid w:val="00AF2402"/>
    <w:rsid w:val="00AF6021"/>
    <w:rsid w:val="00B15661"/>
    <w:rsid w:val="00B21BE4"/>
    <w:rsid w:val="00B24713"/>
    <w:rsid w:val="00B25602"/>
    <w:rsid w:val="00B2566E"/>
    <w:rsid w:val="00B36D73"/>
    <w:rsid w:val="00B40592"/>
    <w:rsid w:val="00B45FEE"/>
    <w:rsid w:val="00B53207"/>
    <w:rsid w:val="00B56751"/>
    <w:rsid w:val="00B65840"/>
    <w:rsid w:val="00B727A1"/>
    <w:rsid w:val="00B8091E"/>
    <w:rsid w:val="00B944EF"/>
    <w:rsid w:val="00B97045"/>
    <w:rsid w:val="00BA4996"/>
    <w:rsid w:val="00BA6D18"/>
    <w:rsid w:val="00BB2BAB"/>
    <w:rsid w:val="00BC5990"/>
    <w:rsid w:val="00BD13A1"/>
    <w:rsid w:val="00BD2CFF"/>
    <w:rsid w:val="00BD3074"/>
    <w:rsid w:val="00BD5109"/>
    <w:rsid w:val="00BF548D"/>
    <w:rsid w:val="00C00FCE"/>
    <w:rsid w:val="00C057A4"/>
    <w:rsid w:val="00C14BFB"/>
    <w:rsid w:val="00C165D1"/>
    <w:rsid w:val="00C17D6A"/>
    <w:rsid w:val="00C40661"/>
    <w:rsid w:val="00C46524"/>
    <w:rsid w:val="00C61FBE"/>
    <w:rsid w:val="00C62054"/>
    <w:rsid w:val="00C64A24"/>
    <w:rsid w:val="00C672C1"/>
    <w:rsid w:val="00C765F3"/>
    <w:rsid w:val="00C80928"/>
    <w:rsid w:val="00C82802"/>
    <w:rsid w:val="00C86EF7"/>
    <w:rsid w:val="00C96F9D"/>
    <w:rsid w:val="00CA0321"/>
    <w:rsid w:val="00CA1C1D"/>
    <w:rsid w:val="00CB3253"/>
    <w:rsid w:val="00CB711E"/>
    <w:rsid w:val="00CC4271"/>
    <w:rsid w:val="00CD33CE"/>
    <w:rsid w:val="00CE0B70"/>
    <w:rsid w:val="00D15DB7"/>
    <w:rsid w:val="00D226DA"/>
    <w:rsid w:val="00D22BBC"/>
    <w:rsid w:val="00D26BB8"/>
    <w:rsid w:val="00D26BE8"/>
    <w:rsid w:val="00D34222"/>
    <w:rsid w:val="00D34778"/>
    <w:rsid w:val="00D41E64"/>
    <w:rsid w:val="00D42563"/>
    <w:rsid w:val="00D44C54"/>
    <w:rsid w:val="00D61A38"/>
    <w:rsid w:val="00D6338B"/>
    <w:rsid w:val="00D71A6F"/>
    <w:rsid w:val="00D73C2D"/>
    <w:rsid w:val="00D77FD0"/>
    <w:rsid w:val="00D830B9"/>
    <w:rsid w:val="00D86FC0"/>
    <w:rsid w:val="00D94BC0"/>
    <w:rsid w:val="00D9799B"/>
    <w:rsid w:val="00DA4476"/>
    <w:rsid w:val="00DA7C7B"/>
    <w:rsid w:val="00DB7935"/>
    <w:rsid w:val="00DC6BFF"/>
    <w:rsid w:val="00DD400B"/>
    <w:rsid w:val="00DE57F8"/>
    <w:rsid w:val="00DF05B7"/>
    <w:rsid w:val="00DF5DA7"/>
    <w:rsid w:val="00DF662C"/>
    <w:rsid w:val="00E01B00"/>
    <w:rsid w:val="00E04AC4"/>
    <w:rsid w:val="00E146F6"/>
    <w:rsid w:val="00E14CD2"/>
    <w:rsid w:val="00E168D4"/>
    <w:rsid w:val="00E2152B"/>
    <w:rsid w:val="00E22CA5"/>
    <w:rsid w:val="00E35EE9"/>
    <w:rsid w:val="00E37FAE"/>
    <w:rsid w:val="00E51F3C"/>
    <w:rsid w:val="00E6320D"/>
    <w:rsid w:val="00E63342"/>
    <w:rsid w:val="00E6348C"/>
    <w:rsid w:val="00E70F93"/>
    <w:rsid w:val="00E76C3A"/>
    <w:rsid w:val="00E836B7"/>
    <w:rsid w:val="00E85897"/>
    <w:rsid w:val="00E913E5"/>
    <w:rsid w:val="00E97388"/>
    <w:rsid w:val="00E97B46"/>
    <w:rsid w:val="00EA3FDE"/>
    <w:rsid w:val="00EA4BAC"/>
    <w:rsid w:val="00EB484D"/>
    <w:rsid w:val="00EB4AAF"/>
    <w:rsid w:val="00EC45DD"/>
    <w:rsid w:val="00EC7F52"/>
    <w:rsid w:val="00ED5F01"/>
    <w:rsid w:val="00ED7CA2"/>
    <w:rsid w:val="00ED7F7D"/>
    <w:rsid w:val="00EE5586"/>
    <w:rsid w:val="00EE5E8D"/>
    <w:rsid w:val="00EE75D0"/>
    <w:rsid w:val="00EF7579"/>
    <w:rsid w:val="00F0209F"/>
    <w:rsid w:val="00F1063A"/>
    <w:rsid w:val="00F109E3"/>
    <w:rsid w:val="00F161CB"/>
    <w:rsid w:val="00F23F3D"/>
    <w:rsid w:val="00F35405"/>
    <w:rsid w:val="00F370F8"/>
    <w:rsid w:val="00F475D4"/>
    <w:rsid w:val="00F51AE5"/>
    <w:rsid w:val="00F57DDC"/>
    <w:rsid w:val="00F726EF"/>
    <w:rsid w:val="00F75D9C"/>
    <w:rsid w:val="00F77995"/>
    <w:rsid w:val="00F82F1C"/>
    <w:rsid w:val="00F93ADD"/>
    <w:rsid w:val="00F9484B"/>
    <w:rsid w:val="00F962FA"/>
    <w:rsid w:val="00FB01AF"/>
    <w:rsid w:val="00FB0AC4"/>
    <w:rsid w:val="00FB1B76"/>
    <w:rsid w:val="00FB59B2"/>
    <w:rsid w:val="00FC0545"/>
    <w:rsid w:val="00FC513A"/>
    <w:rsid w:val="00FC5150"/>
    <w:rsid w:val="00FD5128"/>
    <w:rsid w:val="00FD67AD"/>
    <w:rsid w:val="00FE2B28"/>
    <w:rsid w:val="00FE4B0A"/>
    <w:rsid w:val="00FE4B24"/>
    <w:rsid w:val="00FE7B59"/>
    <w:rsid w:val="00FF1E1B"/>
    <w:rsid w:val="00FF20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82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165D1"/>
    <w:pPr>
      <w:tabs>
        <w:tab w:val="center" w:pos="4536"/>
        <w:tab w:val="right" w:pos="9072"/>
      </w:tabs>
    </w:pPr>
    <w:rPr>
      <w:rFonts w:cs="Arial"/>
      <w:color w:val="000000"/>
      <w:szCs w:val="24"/>
      <w:lang w:eastAsia="de-DE"/>
    </w:rPr>
  </w:style>
  <w:style w:type="paragraph" w:styleId="Sprechblasentext">
    <w:name w:val="Balloon Text"/>
    <w:basedOn w:val="Standard"/>
    <w:semiHidden/>
    <w:rsid w:val="00442286"/>
    <w:rPr>
      <w:rFonts w:ascii="Tahoma" w:hAnsi="Tahoma" w:cs="Tahoma"/>
      <w:sz w:val="16"/>
      <w:szCs w:val="16"/>
    </w:rPr>
  </w:style>
  <w:style w:type="character" w:styleId="Fett">
    <w:name w:val="Strong"/>
    <w:qFormat/>
    <w:rsid w:val="00D71A6F"/>
    <w:rPr>
      <w:b/>
      <w:bCs/>
    </w:rPr>
  </w:style>
  <w:style w:type="paragraph" w:styleId="Kopfzeile">
    <w:name w:val="header"/>
    <w:basedOn w:val="Standard"/>
    <w:rsid w:val="00E6320D"/>
    <w:pPr>
      <w:tabs>
        <w:tab w:val="center" w:pos="4536"/>
        <w:tab w:val="right" w:pos="9072"/>
      </w:tabs>
    </w:pPr>
  </w:style>
  <w:style w:type="paragraph" w:styleId="StandardWeb">
    <w:name w:val="Normal (Web)"/>
    <w:basedOn w:val="Standard"/>
    <w:rsid w:val="00055546"/>
    <w:pPr>
      <w:spacing w:before="60" w:after="100" w:afterAutospacing="1"/>
    </w:pPr>
    <w:rPr>
      <w:rFonts w:ascii="Times New Roman" w:hAnsi="Times New Roman"/>
      <w:sz w:val="24"/>
      <w:szCs w:val="24"/>
    </w:rPr>
  </w:style>
  <w:style w:type="character" w:styleId="Hyperlink">
    <w:name w:val="Hyperlink"/>
    <w:rsid w:val="00D34222"/>
    <w:rPr>
      <w:color w:val="0000FF"/>
      <w:u w:val="single"/>
    </w:rPr>
  </w:style>
  <w:style w:type="character" w:customStyle="1" w:styleId="FuzeileZchn">
    <w:name w:val="Fußzeile Zchn"/>
    <w:link w:val="Fuzeile"/>
    <w:rsid w:val="00976665"/>
    <w:rPr>
      <w:rFonts w:ascii="Arial" w:hAnsi="Arial" w:cs="Arial"/>
      <w:color w:val="000000"/>
      <w:sz w:val="22"/>
      <w:szCs w:val="24"/>
      <w:lang w:eastAsia="de-DE"/>
    </w:rPr>
  </w:style>
  <w:style w:type="paragraph" w:styleId="Listenabsatz">
    <w:name w:val="List Paragraph"/>
    <w:basedOn w:val="Standard"/>
    <w:uiPriority w:val="34"/>
    <w:qFormat/>
    <w:rsid w:val="00816D9C"/>
    <w:pPr>
      <w:spacing w:after="160" w:line="259" w:lineRule="auto"/>
      <w:ind w:left="720"/>
      <w:contextualSpacing/>
    </w:pPr>
    <w:rPr>
      <w:rFonts w:ascii="Calibri" w:eastAsia="Calibri" w:hAnsi="Calibri"/>
      <w:lang w:eastAsia="en-US"/>
    </w:rPr>
  </w:style>
  <w:style w:type="character" w:styleId="Kommentarzeichen">
    <w:name w:val="annotation reference"/>
    <w:rsid w:val="0051549B"/>
    <w:rPr>
      <w:sz w:val="16"/>
      <w:szCs w:val="16"/>
    </w:rPr>
  </w:style>
  <w:style w:type="paragraph" w:styleId="Kommentartext">
    <w:name w:val="annotation text"/>
    <w:basedOn w:val="Standard"/>
    <w:link w:val="KommentartextZchn"/>
    <w:rsid w:val="0051549B"/>
    <w:rPr>
      <w:sz w:val="20"/>
      <w:szCs w:val="20"/>
    </w:rPr>
  </w:style>
  <w:style w:type="character" w:customStyle="1" w:styleId="KommentartextZchn">
    <w:name w:val="Kommentartext Zchn"/>
    <w:link w:val="Kommentartext"/>
    <w:rsid w:val="0051549B"/>
    <w:rPr>
      <w:rFonts w:ascii="Arial" w:hAnsi="Arial"/>
    </w:rPr>
  </w:style>
  <w:style w:type="paragraph" w:styleId="Kommentarthema">
    <w:name w:val="annotation subject"/>
    <w:basedOn w:val="Kommentartext"/>
    <w:next w:val="Kommentartext"/>
    <w:link w:val="KommentarthemaZchn"/>
    <w:rsid w:val="0051549B"/>
    <w:rPr>
      <w:b/>
      <w:bCs/>
    </w:rPr>
  </w:style>
  <w:style w:type="character" w:customStyle="1" w:styleId="KommentarthemaZchn">
    <w:name w:val="Kommentarthema Zchn"/>
    <w:link w:val="Kommentarthema"/>
    <w:rsid w:val="0051549B"/>
    <w:rPr>
      <w:rFonts w:ascii="Arial" w:hAnsi="Arial"/>
      <w:b/>
      <w:bCs/>
    </w:rPr>
  </w:style>
  <w:style w:type="character" w:styleId="BesuchterLink">
    <w:name w:val="FollowedHyperlink"/>
    <w:rsid w:val="00254C50"/>
    <w:rPr>
      <w:color w:val="954F72"/>
      <w:u w:val="single"/>
    </w:rPr>
  </w:style>
  <w:style w:type="paragraph" w:customStyle="1" w:styleId="Zwischentitel">
    <w:name w:val="Zwischentitel"/>
    <w:basedOn w:val="Fuzeile"/>
    <w:qFormat/>
    <w:rsid w:val="009F2CAB"/>
    <w:pPr>
      <w:tabs>
        <w:tab w:val="clear" w:pos="4536"/>
        <w:tab w:val="clear" w:pos="9072"/>
      </w:tabs>
      <w:spacing w:line="360" w:lineRule="auto"/>
    </w:pPr>
    <w:rPr>
      <w:b/>
      <w:szCs w:val="22"/>
    </w:rPr>
  </w:style>
  <w:style w:type="character" w:styleId="NichtaufgelsteErwhnung">
    <w:name w:val="Unresolved Mention"/>
    <w:basedOn w:val="Absatz-Standardschriftart"/>
    <w:uiPriority w:val="99"/>
    <w:semiHidden/>
    <w:unhideWhenUsed/>
    <w:rsid w:val="00E37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93181">
      <w:bodyDiv w:val="1"/>
      <w:marLeft w:val="0"/>
      <w:marRight w:val="0"/>
      <w:marTop w:val="0"/>
      <w:marBottom w:val="0"/>
      <w:divBdr>
        <w:top w:val="none" w:sz="0" w:space="0" w:color="auto"/>
        <w:left w:val="none" w:sz="0" w:space="0" w:color="auto"/>
        <w:bottom w:val="none" w:sz="0" w:space="0" w:color="auto"/>
        <w:right w:val="none" w:sz="0" w:space="0" w:color="auto"/>
      </w:divBdr>
      <w:divsChild>
        <w:div w:id="2089113497">
          <w:marLeft w:val="0"/>
          <w:marRight w:val="0"/>
          <w:marTop w:val="0"/>
          <w:marBottom w:val="0"/>
          <w:divBdr>
            <w:top w:val="none" w:sz="0" w:space="0" w:color="auto"/>
            <w:left w:val="none" w:sz="0" w:space="0" w:color="auto"/>
            <w:bottom w:val="none" w:sz="0" w:space="0" w:color="auto"/>
            <w:right w:val="none" w:sz="0" w:space="0" w:color="auto"/>
          </w:divBdr>
        </w:div>
      </w:divsChild>
    </w:div>
    <w:div w:id="860820598">
      <w:bodyDiv w:val="1"/>
      <w:marLeft w:val="0"/>
      <w:marRight w:val="0"/>
      <w:marTop w:val="0"/>
      <w:marBottom w:val="0"/>
      <w:divBdr>
        <w:top w:val="none" w:sz="0" w:space="0" w:color="auto"/>
        <w:left w:val="none" w:sz="0" w:space="0" w:color="auto"/>
        <w:bottom w:val="none" w:sz="0" w:space="0" w:color="auto"/>
        <w:right w:val="none" w:sz="0" w:space="0" w:color="auto"/>
      </w:divBdr>
    </w:div>
    <w:div w:id="1441950372">
      <w:bodyDiv w:val="1"/>
      <w:marLeft w:val="0"/>
      <w:marRight w:val="0"/>
      <w:marTop w:val="0"/>
      <w:marBottom w:val="0"/>
      <w:divBdr>
        <w:top w:val="none" w:sz="0" w:space="0" w:color="auto"/>
        <w:left w:val="none" w:sz="0" w:space="0" w:color="auto"/>
        <w:bottom w:val="none" w:sz="0" w:space="0" w:color="auto"/>
        <w:right w:val="none" w:sz="0" w:space="0" w:color="auto"/>
      </w:divBdr>
    </w:div>
    <w:div w:id="1463310320">
      <w:bodyDiv w:val="1"/>
      <w:marLeft w:val="0"/>
      <w:marRight w:val="0"/>
      <w:marTop w:val="0"/>
      <w:marBottom w:val="0"/>
      <w:divBdr>
        <w:top w:val="none" w:sz="0" w:space="0" w:color="auto"/>
        <w:left w:val="none" w:sz="0" w:space="0" w:color="auto"/>
        <w:bottom w:val="none" w:sz="0" w:space="0" w:color="auto"/>
        <w:right w:val="none" w:sz="0" w:space="0" w:color="auto"/>
      </w:divBdr>
    </w:div>
    <w:div w:id="1485321359">
      <w:bodyDiv w:val="1"/>
      <w:marLeft w:val="0"/>
      <w:marRight w:val="0"/>
      <w:marTop w:val="0"/>
      <w:marBottom w:val="0"/>
      <w:divBdr>
        <w:top w:val="none" w:sz="0" w:space="0" w:color="auto"/>
        <w:left w:val="none" w:sz="0" w:space="0" w:color="auto"/>
        <w:bottom w:val="none" w:sz="0" w:space="0" w:color="auto"/>
        <w:right w:val="none" w:sz="0" w:space="0" w:color="auto"/>
      </w:divBdr>
    </w:div>
    <w:div w:id="1603877357">
      <w:bodyDiv w:val="1"/>
      <w:marLeft w:val="0"/>
      <w:marRight w:val="0"/>
      <w:marTop w:val="0"/>
      <w:marBottom w:val="0"/>
      <w:divBdr>
        <w:top w:val="none" w:sz="0" w:space="0" w:color="auto"/>
        <w:left w:val="none" w:sz="0" w:space="0" w:color="auto"/>
        <w:bottom w:val="none" w:sz="0" w:space="0" w:color="auto"/>
        <w:right w:val="none" w:sz="0" w:space="0" w:color="auto"/>
      </w:divBdr>
      <w:divsChild>
        <w:div w:id="550307162">
          <w:marLeft w:val="0"/>
          <w:marRight w:val="0"/>
          <w:marTop w:val="0"/>
          <w:marBottom w:val="0"/>
          <w:divBdr>
            <w:top w:val="none" w:sz="0" w:space="0" w:color="auto"/>
            <w:left w:val="none" w:sz="0" w:space="0" w:color="auto"/>
            <w:bottom w:val="none" w:sz="0" w:space="0" w:color="auto"/>
            <w:right w:val="single" w:sz="6" w:space="0" w:color="B6B6B6"/>
          </w:divBdr>
          <w:divsChild>
            <w:div w:id="1099912239">
              <w:marLeft w:val="0"/>
              <w:marRight w:val="0"/>
              <w:marTop w:val="0"/>
              <w:marBottom w:val="0"/>
              <w:divBdr>
                <w:top w:val="none" w:sz="0" w:space="0" w:color="auto"/>
                <w:left w:val="none" w:sz="0" w:space="0" w:color="auto"/>
                <w:bottom w:val="none" w:sz="0" w:space="0" w:color="auto"/>
                <w:right w:val="none" w:sz="0" w:space="0" w:color="auto"/>
              </w:divBdr>
              <w:divsChild>
                <w:div w:id="139009111">
                  <w:marLeft w:val="375"/>
                  <w:marRight w:val="0"/>
                  <w:marTop w:val="0"/>
                  <w:marBottom w:val="0"/>
                  <w:divBdr>
                    <w:top w:val="none" w:sz="0" w:space="0" w:color="auto"/>
                    <w:left w:val="none" w:sz="0" w:space="0" w:color="auto"/>
                    <w:bottom w:val="none" w:sz="0" w:space="0" w:color="auto"/>
                    <w:right w:val="none" w:sz="0" w:space="0" w:color="auto"/>
                  </w:divBdr>
                  <w:divsChild>
                    <w:div w:id="2122919402">
                      <w:marLeft w:val="0"/>
                      <w:marRight w:val="0"/>
                      <w:marTop w:val="0"/>
                      <w:marBottom w:val="150"/>
                      <w:divBdr>
                        <w:top w:val="none" w:sz="0" w:space="0" w:color="auto"/>
                        <w:left w:val="none" w:sz="0" w:space="0" w:color="auto"/>
                        <w:bottom w:val="none" w:sz="0" w:space="0" w:color="auto"/>
                        <w:right w:val="none" w:sz="0" w:space="0" w:color="auto"/>
                      </w:divBdr>
                      <w:divsChild>
                        <w:div w:id="1365212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06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aviva.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spitexprivee.swis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suisse.ch"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aide-soins-domicil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plus.ch/fr/"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9310826C29EA43A28C7FCD8010CA17" ma:contentTypeVersion="13" ma:contentTypeDescription="Ein neues Dokument erstellen." ma:contentTypeScope="" ma:versionID="39847e0c68edfe1cba13453b85c62e74">
  <xsd:schema xmlns:xsd="http://www.w3.org/2001/XMLSchema" xmlns:xs="http://www.w3.org/2001/XMLSchema" xmlns:p="http://schemas.microsoft.com/office/2006/metadata/properties" xmlns:ns2="63a1b2fe-3d29-497d-bad2-4ff07b3288e9" xmlns:ns3="6c47c975-f297-4d96-99e8-041d7923446d" targetNamespace="http://schemas.microsoft.com/office/2006/metadata/properties" ma:root="true" ma:fieldsID="b2749adebe961a9fe57497e2ed6753d7" ns2:_="" ns3:_="">
    <xsd:import namespace="63a1b2fe-3d29-497d-bad2-4ff07b3288e9"/>
    <xsd:import namespace="6c47c975-f297-4d96-99e8-041d792344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1b2fe-3d29-497d-bad2-4ff07b3288e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975-f297-4d96-99e8-041d792344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DB2BC-40C6-4BA4-B8A8-DF211F110BA5}">
  <ds:schemaRefs>
    <ds:schemaRef ds:uri="http://schemas.openxmlformats.org/officeDocument/2006/bibliography"/>
  </ds:schemaRefs>
</ds:datastoreItem>
</file>

<file path=customXml/itemProps2.xml><?xml version="1.0" encoding="utf-8"?>
<ds:datastoreItem xmlns:ds="http://schemas.openxmlformats.org/officeDocument/2006/customXml" ds:itemID="{6F29EED8-3453-43C7-AE57-C130236F0428}"/>
</file>

<file path=customXml/itemProps3.xml><?xml version="1.0" encoding="utf-8"?>
<ds:datastoreItem xmlns:ds="http://schemas.openxmlformats.org/officeDocument/2006/customXml" ds:itemID="{6580DB62-AD5A-495B-AA85-5C18D8BED930}"/>
</file>

<file path=customXml/itemProps4.xml><?xml version="1.0" encoding="utf-8"?>
<ds:datastoreItem xmlns:ds="http://schemas.openxmlformats.org/officeDocument/2006/customXml" ds:itemID="{711EDF8A-0124-4470-BC72-8EB63C0A8776}"/>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Links>
    <vt:vector size="30" baseType="variant">
      <vt:variant>
        <vt:i4>3014691</vt:i4>
      </vt:variant>
      <vt:variant>
        <vt:i4>12</vt:i4>
      </vt:variant>
      <vt:variant>
        <vt:i4>0</vt:i4>
      </vt:variant>
      <vt:variant>
        <vt:i4>5</vt:i4>
      </vt:variant>
      <vt:variant>
        <vt:lpwstr>https://spitexprivee.swiss/de/</vt:lpwstr>
      </vt:variant>
      <vt:variant>
        <vt:lpwstr/>
      </vt:variant>
      <vt:variant>
        <vt:i4>1638480</vt:i4>
      </vt:variant>
      <vt:variant>
        <vt:i4>9</vt:i4>
      </vt:variant>
      <vt:variant>
        <vt:i4>0</vt:i4>
      </vt:variant>
      <vt:variant>
        <vt:i4>5</vt:i4>
      </vt:variant>
      <vt:variant>
        <vt:lpwstr>http://www.senesuisse.ch/</vt:lpwstr>
      </vt:variant>
      <vt:variant>
        <vt:lpwstr/>
      </vt:variant>
      <vt:variant>
        <vt:i4>1179727</vt:i4>
      </vt:variant>
      <vt:variant>
        <vt:i4>6</vt:i4>
      </vt:variant>
      <vt:variant>
        <vt:i4>0</vt:i4>
      </vt:variant>
      <vt:variant>
        <vt:i4>5</vt:i4>
      </vt:variant>
      <vt:variant>
        <vt:lpwstr>http://www.spitex.ch/</vt:lpwstr>
      </vt:variant>
      <vt:variant>
        <vt:lpwstr/>
      </vt:variant>
      <vt:variant>
        <vt:i4>1048595</vt:i4>
      </vt:variant>
      <vt:variant>
        <vt:i4>3</vt:i4>
      </vt:variant>
      <vt:variant>
        <vt:i4>0</vt:i4>
      </vt:variant>
      <vt:variant>
        <vt:i4>5</vt:i4>
      </vt:variant>
      <vt:variant>
        <vt:lpwstr>http://www.hplus.ch/</vt:lpwstr>
      </vt:variant>
      <vt:variant>
        <vt:lpwstr/>
      </vt:variant>
      <vt:variant>
        <vt:i4>8126511</vt:i4>
      </vt:variant>
      <vt:variant>
        <vt:i4>0</vt:i4>
      </vt:variant>
      <vt:variant>
        <vt:i4>0</vt:i4>
      </vt:variant>
      <vt:variant>
        <vt:i4>5</vt:i4>
      </vt:variant>
      <vt:variant>
        <vt:lpwstr>http://www.curaviva.ch/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2021-03-19T08:01:00Z</dcterms:created>
  <dcterms:modified xsi:type="dcterms:W3CDTF">2021-03-19T08:30:00Z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0x010100649310826C29EA43A28C7FCD8010CA17</vt:lpwstr>
  </property>
</Properties>
</file>